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2B2C0" w14:textId="24520B5F" w:rsidR="00590543" w:rsidRDefault="00590543" w:rsidP="00D377F6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drawing>
          <wp:inline distT="0" distB="0" distL="0" distR="0" wp14:anchorId="34FE0ABE" wp14:editId="7A8B005E">
            <wp:extent cx="714375" cy="713306"/>
            <wp:effectExtent l="0" t="0" r="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11" cy="72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1028F" w14:textId="12527597" w:rsidR="00477E9A" w:rsidRPr="00D377F6" w:rsidRDefault="00477E9A" w:rsidP="00D377F6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D377F6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Правительство Республики Таджикистан</w:t>
      </w:r>
    </w:p>
    <w:p w14:paraId="722BFE90" w14:textId="01CD70A4" w:rsidR="00477E9A" w:rsidRPr="00D377F6" w:rsidRDefault="00477E9A" w:rsidP="00D377F6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bookmarkStart w:id="0" w:name="A53S0I9C39"/>
      <w:bookmarkEnd w:id="0"/>
      <w:r w:rsidRPr="00D377F6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ПОСТАНОВЛЕНИЕ</w:t>
      </w:r>
    </w:p>
    <w:p w14:paraId="1CD1D99E" w14:textId="77777777" w:rsidR="00477E9A" w:rsidRPr="00D377F6" w:rsidRDefault="00477E9A" w:rsidP="00D377F6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D377F6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Об Агентстве гражданской авиации при Правительстве Республики Таджикистан</w:t>
      </w:r>
    </w:p>
    <w:p w14:paraId="39964D41" w14:textId="4166EFDC" w:rsidR="00477E9A" w:rsidRDefault="00477E9A" w:rsidP="00D377F6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D377F6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(в редакции постановления Правительства РТ от 02.11.2018Г.</w:t>
      </w:r>
      <w:hyperlink r:id="rId6" w:tooltip="Ссылка на Пост. Правительства РТ O внесении изменений и дополнений в некоторые постановления Правительства РТ" w:history="1">
        <w:r w:rsidRPr="00D377F6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  <w:lang w:val="ru-RU"/>
          </w:rPr>
          <w:t>№536</w:t>
        </w:r>
      </w:hyperlink>
      <w:r w:rsidRPr="00D377F6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)</w:t>
      </w:r>
    </w:p>
    <w:p w14:paraId="250CB22D" w14:textId="77777777" w:rsidR="00D377F6" w:rsidRPr="00D377F6" w:rsidRDefault="00D377F6" w:rsidP="00D377F6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561E7BB2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В соответствии со </w:t>
      </w:r>
      <w:hyperlink r:id="rId7" w:anchor="A4WL0LSK4W" w:tooltip="Ссылка на Конс. Закон РТ О Правительстве РТ :: Статья 12. Руководство министерствами, государственными комитетами и иными органами государственного" w:history="1">
        <w:r w:rsidRPr="00F048FA">
          <w:rPr>
            <w:rStyle w:val="Hyperlink"/>
            <w:rFonts w:ascii="Times New Roman" w:hAnsi="Times New Roman" w:cs="Times New Roman"/>
            <w:noProof/>
            <w:sz w:val="24"/>
            <w:szCs w:val="24"/>
            <w:lang w:val="ru-RU"/>
          </w:rPr>
          <w:t>статьей 12</w:t>
        </w:r>
      </w:hyperlink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конституционного Закона Республики Таджикистан "О Правительстве Республики Таджикистан" и в целях упорядочивания системы управления в области гражданской авиации Республики Таджикистан, Правительство Республики Таджикистан постановляет:</w:t>
      </w:r>
    </w:p>
    <w:p w14:paraId="72B33728" w14:textId="77777777" w:rsidR="00AA4ECE" w:rsidRDefault="00AA4ECE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6A7C47A2" w14:textId="73432A1B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1. За счет сокращения 13 рабочих единиц управления гражданской авиации центрального аппарата Министерства транспорта Республики Таджикистан, 14 рабочих единиц управления надзора и регулирования воздушного транспорта Государственной службы по надзору и регулированию в области транспорта и 8 рабочих единиц отдела сертификации на воздушном транспорте государственного унитарного предприятия "Центр сертификации работ и услуг в сфере транспорта" создать Агентство гражданской авиации при Правительстве Республики Таджикистан.</w:t>
      </w:r>
    </w:p>
    <w:p w14:paraId="26939B65" w14:textId="77777777" w:rsidR="00AA4ECE" w:rsidRDefault="00AA4ECE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3CD5083D" w14:textId="6057E25B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2. Утвердить </w:t>
      </w:r>
      <w:hyperlink r:id="rId8" w:tooltip="Ссылка на ПОЛОЖЕНИЕ об Агентстве гражданской авиации при Правительстве РТ" w:history="1">
        <w:r w:rsidRPr="00F048FA">
          <w:rPr>
            <w:rStyle w:val="Hyperlink"/>
            <w:rFonts w:ascii="Times New Roman" w:hAnsi="Times New Roman" w:cs="Times New Roman"/>
            <w:noProof/>
            <w:sz w:val="24"/>
            <w:szCs w:val="24"/>
            <w:lang w:val="ru-RU"/>
          </w:rPr>
          <w:t>положение</w:t>
        </w:r>
      </w:hyperlink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, структуру и перечень предприятия и других организаций системы Агентства гражданской авиации при Правительстве Республики Таджикистан (приложения 1, 2 и 3) (приложение 3 прилагается);</w:t>
      </w:r>
    </w:p>
    <w:p w14:paraId="53A9E5B3" w14:textId="651B5552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2</w:t>
      </w:r>
      <w:r w:rsidR="00AA4ECE">
        <w:rPr>
          <w:rFonts w:ascii="Times New Roman" w:hAnsi="Times New Roman" w:cs="Times New Roman"/>
          <w:noProof/>
          <w:sz w:val="24"/>
          <w:szCs w:val="24"/>
          <w:lang w:val="ru-RU"/>
        </w:rPr>
        <w:t>.</w:t>
      </w: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1. Установить предельную численность работников Агентства гражданской авиации при Правительстве Республики Таджикистан, финансируемых за счет республиканского бюджета в количестве 35 единиц (без обслуживающего персонала).</w:t>
      </w:r>
    </w:p>
    <w:p w14:paraId="37DDE031" w14:textId="20B52F16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2</w:t>
      </w:r>
      <w:r w:rsidR="00AA4ECE">
        <w:rPr>
          <w:rFonts w:ascii="Times New Roman" w:hAnsi="Times New Roman" w:cs="Times New Roman"/>
          <w:noProof/>
          <w:sz w:val="24"/>
          <w:szCs w:val="24"/>
          <w:lang w:val="ru-RU"/>
        </w:rPr>
        <w:t>.</w:t>
      </w: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2. Разрешить Агентству гражданской авиации при Правительстве Республики Таджикистан иметь одного заместителя директора и коллегию в количестве 5 человек.</w:t>
      </w:r>
    </w:p>
    <w:p w14:paraId="55EE7B4F" w14:textId="03B715F5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2</w:t>
      </w:r>
      <w:r w:rsidR="00AA4ECE">
        <w:rPr>
          <w:rFonts w:ascii="Times New Roman" w:hAnsi="Times New Roman" w:cs="Times New Roman"/>
          <w:noProof/>
          <w:sz w:val="24"/>
          <w:szCs w:val="24"/>
          <w:lang w:val="ru-RU"/>
        </w:rPr>
        <w:t>.</w:t>
      </w: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3. Установить лимит служебных автомашин для Агентства гражданской авиации при Правительстве Республики Таджикистан в количестве 2 единиц (в редакции постановления Правительства РТ от 02.11.2018Г.</w:t>
      </w:r>
      <w:hyperlink r:id="rId9" w:tooltip="Ссылка на Пост. Правительства РТ O внесении изменений и дополнений в некоторые постановления Правительства РТ" w:history="1">
        <w:r w:rsidRPr="00F048FA">
          <w:rPr>
            <w:rStyle w:val="Hyperlink"/>
            <w:rFonts w:ascii="Times New Roman" w:hAnsi="Times New Roman" w:cs="Times New Roman"/>
            <w:noProof/>
            <w:sz w:val="24"/>
            <w:szCs w:val="24"/>
            <w:lang w:val="ru-RU"/>
          </w:rPr>
          <w:t>№536</w:t>
        </w:r>
      </w:hyperlink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)</w:t>
      </w:r>
    </w:p>
    <w:p w14:paraId="12F53503" w14:textId="77777777" w:rsidR="00AA4ECE" w:rsidRDefault="00AA4ECE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38FD78CA" w14:textId="21D2117A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3. Финансирование Агентства гражданской авиации при Правительстве Республики Таджикистан осуществить в рамках предусмотренных средств республиканского бюджета и других источников в соответствии законодательством Республики Таджикистан.</w:t>
      </w:r>
    </w:p>
    <w:p w14:paraId="571C1D58" w14:textId="77777777" w:rsidR="009115CD" w:rsidRDefault="009115CD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6F0FB738" w14:textId="140D239E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4. Внести в постановление Правительства Республики Таджикистан от 6 мая 2011 года, </w:t>
      </w:r>
      <w:hyperlink r:id="rId10" w:tooltip="Ссылка на Пост. Правительства РТ О Министерстве транспорта РТ" w:history="1">
        <w:r w:rsidRPr="00F048FA">
          <w:rPr>
            <w:rStyle w:val="Hyperlink"/>
            <w:rFonts w:ascii="Times New Roman" w:hAnsi="Times New Roman" w:cs="Times New Roman"/>
            <w:noProof/>
            <w:sz w:val="24"/>
            <w:szCs w:val="24"/>
            <w:lang w:val="ru-RU"/>
          </w:rPr>
          <w:t>№250</w:t>
        </w:r>
      </w:hyperlink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"О Министерстве транспорта Республики Таджикистан" следующие изменения:</w:t>
      </w:r>
    </w:p>
    <w:p w14:paraId="48F4D761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в пункте 2 цифры "376" и "90" заменить соответственно цифрами "363" и "77";</w:t>
      </w:r>
    </w:p>
    <w:p w14:paraId="73F77DC6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- из приложение 2 структуры центрального аппарата Министерства транспорта Республики Таджикистан, утвержденной постановлением Правительства Республики Таджикистан от 6 мая 2011 года, </w:t>
      </w:r>
      <w:hyperlink r:id="rId11" w:tooltip="Ссылка на Положение о Министерстве транспорта РТ" w:history="1">
        <w:r w:rsidRPr="00F048FA">
          <w:rPr>
            <w:rStyle w:val="Hyperlink"/>
            <w:rFonts w:ascii="Times New Roman" w:hAnsi="Times New Roman" w:cs="Times New Roman"/>
            <w:noProof/>
            <w:sz w:val="24"/>
            <w:szCs w:val="24"/>
            <w:lang w:val="ru-RU"/>
          </w:rPr>
          <w:t xml:space="preserve">№250 </w:t>
        </w:r>
      </w:hyperlink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"О Министерстве транспорта Республики Таджикистан", </w:t>
      </w:r>
    </w:p>
    <w:p w14:paraId="78A11774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- исключить пункт 4; </w:t>
      </w:r>
    </w:p>
    <w:p w14:paraId="570DA72A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пункты 5-11 соответственно считать пунктами 4-10.</w:t>
      </w:r>
    </w:p>
    <w:p w14:paraId="41D2D0FF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5. Внести в постановление Правительства Республики Таджикистан от 3 марта 2007 года, </w:t>
      </w:r>
      <w:hyperlink r:id="rId12" w:tooltip="Ссылка на Пост. Правительства РТ О Гоcдарственной  службе по надзору и регулированию в области транспорта" w:history="1">
        <w:r w:rsidRPr="00F048FA">
          <w:rPr>
            <w:rStyle w:val="Hyperlink"/>
            <w:rFonts w:ascii="Times New Roman" w:hAnsi="Times New Roman" w:cs="Times New Roman"/>
            <w:noProof/>
            <w:sz w:val="24"/>
            <w:szCs w:val="24"/>
            <w:lang w:val="ru-RU"/>
          </w:rPr>
          <w:t>№107</w:t>
        </w:r>
      </w:hyperlink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"О Государственной службе по надзору и регулированию в области транспорта" следующие изменения:</w:t>
      </w:r>
    </w:p>
    <w:p w14:paraId="4FA89F34" w14:textId="419A1394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t>- в пункте 2 цифры "314" и "50" заменить соответственно цифрами "300" и "36";</w:t>
      </w:r>
    </w:p>
    <w:p w14:paraId="12F05C32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- из приложения 2 структуры центрального аппарата Государственной службы по надзору и регулированию в области транспорта Министерства транспорта Республики Таджикистан, утвержденной постановлением Правительства Республики Таджикистан от 3 марта 2007 года, </w:t>
      </w:r>
      <w:hyperlink r:id="rId13" w:tooltip="Ссылка на Положение государственной службы по надзору и регулированию в области транспорта" w:history="1">
        <w:r w:rsidRPr="00F048FA">
          <w:rPr>
            <w:rStyle w:val="Hyperlink"/>
            <w:rFonts w:ascii="Times New Roman" w:hAnsi="Times New Roman" w:cs="Times New Roman"/>
            <w:noProof/>
            <w:sz w:val="24"/>
            <w:szCs w:val="24"/>
            <w:lang w:val="ru-RU"/>
          </w:rPr>
          <w:t>№107</w:t>
        </w:r>
      </w:hyperlink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"О Государственной службе  по надзору и регулированию в области транспорта", второй пункт исключить.</w:t>
      </w:r>
    </w:p>
    <w:p w14:paraId="07DAC8CE" w14:textId="77777777" w:rsidR="00C35BC1" w:rsidRDefault="00C35BC1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2A0D9686" w14:textId="3FDC7755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6. Министерству транспорта Республики Таджикистан и Агентству гражданской авиации при Правительстве Республики Таджикистан в двухмесячный срок представить предложения по внесению изменений и дополнений в отраслевые нормативные правовые акты Республики Таджикистан.</w:t>
      </w:r>
    </w:p>
    <w:p w14:paraId="5B04D55A" w14:textId="77777777" w:rsidR="00C35BC1" w:rsidRDefault="00C35BC1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66545A89" w14:textId="6F5640E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7. Государственному комитету по инвестициям и управлению государственным имуществом Республики Таджикистан принять меры по размещению Агентства гражданской авиации при Правительстве Республики Таджикистан. </w:t>
      </w:r>
    </w:p>
    <w:p w14:paraId="529C30BF" w14:textId="77777777" w:rsidR="00C35BC1" w:rsidRDefault="00C35BC1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4D221B07" w14:textId="6379CC36" w:rsidR="00477E9A" w:rsidRPr="00C35BC1" w:rsidRDefault="00477E9A" w:rsidP="00477E9A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C35BC1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 xml:space="preserve">Председатель </w:t>
      </w:r>
    </w:p>
    <w:p w14:paraId="00616F43" w14:textId="77777777" w:rsidR="00C35BC1" w:rsidRPr="00C35BC1" w:rsidRDefault="00477E9A" w:rsidP="00477E9A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C35BC1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Правительства Республики Таджикистан</w:t>
      </w:r>
    </w:p>
    <w:p w14:paraId="3073AC8B" w14:textId="6E319D03" w:rsidR="00477E9A" w:rsidRPr="00C35BC1" w:rsidRDefault="00477E9A" w:rsidP="00477E9A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C35BC1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Эмомали Рахмон</w:t>
      </w:r>
    </w:p>
    <w:p w14:paraId="60AF1188" w14:textId="77777777" w:rsidR="00477E9A" w:rsidRPr="00C35BC1" w:rsidRDefault="00477E9A" w:rsidP="00477E9A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C35BC1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 xml:space="preserve">г. Душанбе, </w:t>
      </w:r>
    </w:p>
    <w:p w14:paraId="50277498" w14:textId="080B9DCC" w:rsidR="00477E9A" w:rsidRPr="00F048FA" w:rsidRDefault="00477E9A" w:rsidP="00BA1AF0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C35BC1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от 29 декабря 2017 года, №596</w:t>
      </w:r>
    </w:p>
    <w:p w14:paraId="7EC9E03E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sectPr w:rsidR="00477E9A" w:rsidRPr="00F048FA" w:rsidSect="00B32D7E">
      <w:pgSz w:w="12240" w:h="15840"/>
      <w:pgMar w:top="63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006"/>
    <w:rsid w:val="0004654B"/>
    <w:rsid w:val="000F4881"/>
    <w:rsid w:val="00101E21"/>
    <w:rsid w:val="001C4B98"/>
    <w:rsid w:val="002151A9"/>
    <w:rsid w:val="00236BBF"/>
    <w:rsid w:val="00255D31"/>
    <w:rsid w:val="00363DD3"/>
    <w:rsid w:val="00382804"/>
    <w:rsid w:val="00477E9A"/>
    <w:rsid w:val="004D3DE9"/>
    <w:rsid w:val="004E58E9"/>
    <w:rsid w:val="005431E0"/>
    <w:rsid w:val="00550417"/>
    <w:rsid w:val="00561A1F"/>
    <w:rsid w:val="00570A26"/>
    <w:rsid w:val="00590543"/>
    <w:rsid w:val="0059679B"/>
    <w:rsid w:val="005A7FDF"/>
    <w:rsid w:val="005D5D91"/>
    <w:rsid w:val="00604566"/>
    <w:rsid w:val="0064111E"/>
    <w:rsid w:val="00643FC2"/>
    <w:rsid w:val="006C5B36"/>
    <w:rsid w:val="006E5600"/>
    <w:rsid w:val="006F27FF"/>
    <w:rsid w:val="00713246"/>
    <w:rsid w:val="00781939"/>
    <w:rsid w:val="007B5BEA"/>
    <w:rsid w:val="007D49EA"/>
    <w:rsid w:val="00876B41"/>
    <w:rsid w:val="008B75FB"/>
    <w:rsid w:val="008D41B0"/>
    <w:rsid w:val="0091038C"/>
    <w:rsid w:val="009115CD"/>
    <w:rsid w:val="00915525"/>
    <w:rsid w:val="009E7A2F"/>
    <w:rsid w:val="00A41D82"/>
    <w:rsid w:val="00A83E11"/>
    <w:rsid w:val="00AA4ECE"/>
    <w:rsid w:val="00AE76A6"/>
    <w:rsid w:val="00B32D7E"/>
    <w:rsid w:val="00BA1AF0"/>
    <w:rsid w:val="00BF0006"/>
    <w:rsid w:val="00C20B82"/>
    <w:rsid w:val="00C35BC1"/>
    <w:rsid w:val="00C40272"/>
    <w:rsid w:val="00CA2D1B"/>
    <w:rsid w:val="00CE21A1"/>
    <w:rsid w:val="00D377F6"/>
    <w:rsid w:val="00D53A27"/>
    <w:rsid w:val="00DB3083"/>
    <w:rsid w:val="00E00EF2"/>
    <w:rsid w:val="00E275BD"/>
    <w:rsid w:val="00E724E0"/>
    <w:rsid w:val="00F048FA"/>
    <w:rsid w:val="00F35FFC"/>
    <w:rsid w:val="00FB7ED7"/>
    <w:rsid w:val="00FC0966"/>
    <w:rsid w:val="00FD432D"/>
    <w:rsid w:val="00FD5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E8BFF"/>
  <w15:chartTrackingRefBased/>
  <w15:docId w15:val="{E389D097-C912-4CC6-AAFF-E649C6D17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49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CE21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CE21A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E21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CE21A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E2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E21A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D49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name">
    <w:name w:val="dname"/>
    <w:basedOn w:val="Normal"/>
    <w:rsid w:val="007D4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line-comment">
    <w:name w:val="inline-comment"/>
    <w:basedOn w:val="DefaultParagraphFont"/>
    <w:rsid w:val="007D49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2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8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0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22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6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8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4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rtali-huquqi.tj/publicadliya/view_qonunhoview.php?showdetail=&amp;asosi_id=20524" TargetMode="External"/><Relationship Id="rId13" Type="http://schemas.openxmlformats.org/officeDocument/2006/relationships/hyperlink" Target="http://www.portali-huquqi.tj/publicadliya/view_qonunhoview.php?showdetail=&amp;asosi_id=9185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portali-huquqi.tj/publicadliya/view_qonunhoview.php?showdetail=&amp;asosi_id=19760" TargetMode="External"/><Relationship Id="rId12" Type="http://schemas.openxmlformats.org/officeDocument/2006/relationships/hyperlink" Target="http://www.portali-huquqi.tj/publicadliya/view_qonunhoview.php?showdetail=&amp;asosi_id=918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ortali-huquqi.tj/publicadliya/view_qonunhoview.php?showdetail=&amp;asosi_id=25003" TargetMode="External"/><Relationship Id="rId11" Type="http://schemas.openxmlformats.org/officeDocument/2006/relationships/hyperlink" Target="http://www.portali-huquqi.tj/publicadliya/view_qonunhoview.php?showdetail=&amp;asosi_id=13705" TargetMode="External"/><Relationship Id="rId5" Type="http://schemas.openxmlformats.org/officeDocument/2006/relationships/image" Target="media/image2.svg"/><Relationship Id="rId15" Type="http://schemas.openxmlformats.org/officeDocument/2006/relationships/theme" Target="theme/theme1.xml"/><Relationship Id="rId10" Type="http://schemas.openxmlformats.org/officeDocument/2006/relationships/hyperlink" Target="http://www.portali-huquqi.tj/publicadliya/view_qonunhoview.php?showdetail=&amp;asosi_id=13704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portali-huquqi.tj/publicadliya/view_qonunhoview.php?showdetail=&amp;asosi_id=2500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810</Words>
  <Characters>4618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Beyond</dc:creator>
  <cp:keywords/>
  <dc:description/>
  <cp:lastModifiedBy>Beyond</cp:lastModifiedBy>
  <cp:revision>64</cp:revision>
  <dcterms:created xsi:type="dcterms:W3CDTF">2024-03-01T04:31:00Z</dcterms:created>
  <dcterms:modified xsi:type="dcterms:W3CDTF">2024-03-05T04:26:00Z</dcterms:modified>
</cp:coreProperties>
</file>