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1B2C5" w14:textId="0F618C04" w:rsidR="005D5D91" w:rsidRDefault="005D5D91" w:rsidP="00915525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3F53FD9E" w14:textId="578EB06B" w:rsidR="00477E9A" w:rsidRPr="00915525" w:rsidRDefault="00477E9A" w:rsidP="00915525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91552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Приложение 1</w:t>
      </w:r>
    </w:p>
    <w:p w14:paraId="14355D5C" w14:textId="77777777" w:rsidR="00477E9A" w:rsidRPr="00915525" w:rsidRDefault="00477E9A" w:rsidP="00915525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91552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Утверждено </w:t>
      </w:r>
    </w:p>
    <w:p w14:paraId="5E4B466C" w14:textId="77777777" w:rsidR="00477E9A" w:rsidRPr="00915525" w:rsidRDefault="00030C6A" w:rsidP="00915525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hyperlink r:id="rId4" w:tooltip="Ссылка на Пост. Правительства РТ Об Агентстве гражданской авиации при Правительстве РТ" w:history="1">
        <w:r w:rsidR="00477E9A" w:rsidRPr="00915525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  <w:lang w:val="ru-RU"/>
          </w:rPr>
          <w:t>постановлением Правительства</w:t>
        </w:r>
      </w:hyperlink>
      <w:r w:rsidR="00477E9A" w:rsidRPr="0091552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 </w:t>
      </w:r>
    </w:p>
    <w:p w14:paraId="08D97953" w14:textId="77777777" w:rsidR="00477E9A" w:rsidRPr="00915525" w:rsidRDefault="00477E9A" w:rsidP="00915525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91552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Республики Таджикистан </w:t>
      </w:r>
    </w:p>
    <w:p w14:paraId="1A1021B2" w14:textId="5CDFFC7E" w:rsidR="00477E9A" w:rsidRPr="00915525" w:rsidRDefault="00477E9A" w:rsidP="00915525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91552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от 29 декабря 2017 года, № 596 </w:t>
      </w:r>
    </w:p>
    <w:p w14:paraId="5A248644" w14:textId="17E65986" w:rsidR="00915525" w:rsidRPr="00915525" w:rsidRDefault="00030C6A" w:rsidP="00915525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bookmarkStart w:id="0" w:name="A63W0N433H"/>
      <w:bookmarkEnd w:id="0"/>
      <w:r>
        <w:rPr>
          <w:noProof/>
        </w:rPr>
        <w:drawing>
          <wp:anchor distT="0" distB="0" distL="114300" distR="114300" simplePos="0" relativeHeight="251700224" behindDoc="1" locked="0" layoutInCell="1" allowOverlap="1" wp14:anchorId="5D4CC28C" wp14:editId="7B0524CB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714375" cy="713105"/>
            <wp:effectExtent l="0" t="0" r="9525" b="0"/>
            <wp:wrapNone/>
            <wp:docPr id="3" name="Graphic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85F2C" w14:textId="594DA5B2" w:rsidR="00E00EF2" w:rsidRDefault="00E00EF2" w:rsidP="00915525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06D6E64" w14:textId="5711BCDE" w:rsidR="00E00EF2" w:rsidRDefault="00E00EF2" w:rsidP="00915525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395A30AE" w14:textId="77777777" w:rsidR="00E00EF2" w:rsidRDefault="00E00EF2" w:rsidP="00915525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6E9FA3BC" w14:textId="77777777" w:rsidR="005D5D91" w:rsidRDefault="005D5D91" w:rsidP="00915525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3820D916" w14:textId="7D595629" w:rsidR="00915525" w:rsidRPr="00915525" w:rsidRDefault="00477E9A" w:rsidP="00915525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91552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ПОЛОЖЕНИЕ</w:t>
      </w:r>
    </w:p>
    <w:p w14:paraId="77E97A82" w14:textId="18DED868" w:rsidR="00477E9A" w:rsidRPr="00915525" w:rsidRDefault="00477E9A" w:rsidP="00915525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91552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об Агентстве гражданской авиации при Правительстве Республики Таджикистан</w:t>
      </w:r>
    </w:p>
    <w:p w14:paraId="530DCD0E" w14:textId="77777777" w:rsidR="00477E9A" w:rsidRPr="00915525" w:rsidRDefault="00477E9A" w:rsidP="00915525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91552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(в редакции постановления Правительства РТ от 02.11.2018Г.</w:t>
      </w:r>
      <w:hyperlink r:id="rId7" w:tooltip="Ссылка на Пост. Правительства РТ O внесении изменений и дополнений в некоторые постановления Правительства РТ" w:history="1">
        <w:r w:rsidRPr="00915525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  <w:lang w:val="ru-RU"/>
          </w:rPr>
          <w:t>№536</w:t>
        </w:r>
      </w:hyperlink>
      <w:r w:rsidRPr="00915525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)</w:t>
      </w:r>
    </w:p>
    <w:p w14:paraId="271F18AE" w14:textId="77777777" w:rsidR="00FD55DE" w:rsidRDefault="00FD55DE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bookmarkStart w:id="1" w:name="A53T0JCACT"/>
      <w:bookmarkEnd w:id="1"/>
    </w:p>
    <w:p w14:paraId="5380676E" w14:textId="6D7E736D" w:rsidR="00477E9A" w:rsidRPr="00FD55DE" w:rsidRDefault="00477E9A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FD55DE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1. Общие положения</w:t>
      </w:r>
    </w:p>
    <w:p w14:paraId="000CBC8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1. Агентство гражданской авиации при Правительстве Республики Таджикистан (далее - Агентство) является органом государственного управления в области гражданской авиаций Республики Таджикистан и образовано в соответствии с </w:t>
      </w:r>
      <w:hyperlink r:id="rId8" w:tooltip="Ссылка на Воздушный Кодекс РТ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Воздушным кодексом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Республики Таджикистан и </w:t>
      </w:r>
      <w:hyperlink r:id="rId9" w:tooltip="Ссылка на Закон РТ О транспорте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Законом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Республики Таджикистан "О транспорте".</w:t>
      </w:r>
    </w:p>
    <w:p w14:paraId="03A97185" w14:textId="6F029D41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2. Агентство в своей деятельности руководствуется </w:t>
      </w:r>
      <w:hyperlink r:id="rId10" w:tooltip="Ссылка на Конституция РТ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Конституцией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Республики Таджикистан, конституционными законами, законами Республики Таджикистан, Воздушным кодексом, нормативными правовыми актами, относящимися к сфере гражданской авиации, международно-правовыми актами, признанными Республикой Таджикистан и настоящим Положением.</w:t>
      </w:r>
    </w:p>
    <w:p w14:paraId="1674B31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3. Агентство осуществляет свою деятельность во взаимодействии с министерствами, ведомствами и другими органами государственного управления в соответствии с законодательством Республики Таджикистан.</w:t>
      </w:r>
    </w:p>
    <w:p w14:paraId="64430D2D" w14:textId="77777777" w:rsidR="00F35FFC" w:rsidRDefault="00F35FFC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bookmarkStart w:id="2" w:name="A53T0JE7IO"/>
      <w:bookmarkEnd w:id="2"/>
    </w:p>
    <w:p w14:paraId="160659B4" w14:textId="06FAF2D8" w:rsidR="00477E9A" w:rsidRPr="00F35FFC" w:rsidRDefault="00477E9A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F35FFC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2. Задачи Агентства</w:t>
      </w:r>
    </w:p>
    <w:p w14:paraId="0CAC1D76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4. Основными задачами Агентства являются:</w:t>
      </w:r>
    </w:p>
    <w:p w14:paraId="41F2FBB2" w14:textId="37BD369B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реализация государственной авиационной политики, направленной </w:t>
      </w:r>
      <w:r w:rsidR="00570A26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а удовлетворение спроса населения и потребностей экономики в авиационных перевозках и других видах услуг, а также создания условий для безопасности полетов;</w:t>
      </w:r>
    </w:p>
    <w:p w14:paraId="21AEBC6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разработка планов и программ развития гражданской авиации Республики Таджикистан и их реализация на основе государственных, национальных, межгосударственных и отраслевых целевых программ; реализация скоординированной авиационной политики в международной и внешнеэкономической деятельности, содействие международному и региональному сотрудничеству в области гражданской авиации;</w:t>
      </w:r>
    </w:p>
    <w:p w14:paraId="477F1396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организация использования части воздушного пространства Республики Таджикистан, определенной в установленном порядке для воздушных трасс, местных воздушных линий, районов авиационных работ, гражданских аэродромов и аэропортов;</w:t>
      </w:r>
    </w:p>
    <w:p w14:paraId="711F3C9A" w14:textId="11BE2008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разработка </w:t>
      </w:r>
      <w:r w:rsidR="00570A26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внедрение единых норм по авиационным работам и перевозкам, стандартов летной годности воздушных судов, систем и средств обеспечения полетов и обслуживания воздушного движения;</w:t>
      </w:r>
    </w:p>
    <w:p w14:paraId="5664DB5A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разработка стандартов и норм летной и технической эксплуатации гражданских воздушных судов, квалификационных требований  к авиационному персоналу;</w:t>
      </w:r>
    </w:p>
    <w:p w14:paraId="763FEBD3" w14:textId="7202135C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обеспечение государственных программ по безопасности полетов и авиационной безопасности;</w:t>
      </w:r>
    </w:p>
    <w:p w14:paraId="0D46FF95" w14:textId="2C452A21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- координация совместной с министерствами, ведомствами, другими органами государственного управления, а также местными органами государственной власти деятельности по реализации государственной политики и обеспечению свободного перемещения пассажиров и грузов воздушным транспортом по территории Республики Таджикистан и за её пределами;</w:t>
      </w:r>
    </w:p>
    <w:p w14:paraId="77C7A967" w14:textId="28536F1B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содействие в проведении институциональных и структурных преобразований в области гражданской авиации;</w:t>
      </w:r>
    </w:p>
    <w:p w14:paraId="41BAD00D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комплексный анализ деятельности и прогноз развития гражданской авиации, выработка рекомендаций и реализация мер по обеспечению её устойчивого функционирования и развития; </w:t>
      </w:r>
    </w:p>
    <w:p w14:paraId="36CC517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установление, обеспечение и следование нормам по безопасности и защиты потребителя, охране окружающей среды и природных ресурсов, авиационной безопасности; </w:t>
      </w:r>
    </w:p>
    <w:p w14:paraId="575E6520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содействие повышению эффективности работы и конкурентоспособности предприятий гражданской авиации на международном и внутреннем рынке транспортных услуг; </w:t>
      </w:r>
    </w:p>
    <w:p w14:paraId="5B5A521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мониторинг тарифов и сборов, взимаемых авиапредприятиями; </w:t>
      </w:r>
    </w:p>
    <w:p w14:paraId="330D2C68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обеспечение выполнения обязательств, вытекающих из межправительственных соглашений и договоров по вопросам воздушных сообщений, а также других международных договоров, относящихся к деятельности гражданской авиации;</w:t>
      </w:r>
    </w:p>
    <w:p w14:paraId="1B6D4DA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проведение переговоров с авиационными властями зарубежных стран по регулированию двусторонних полетов;</w:t>
      </w:r>
    </w:p>
    <w:p w14:paraId="4B48B82A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осуществление сертификационной деятельности и лицензирования в области гражданской авиации;</w:t>
      </w:r>
    </w:p>
    <w:p w14:paraId="3FCDFB73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обеспечение использования гражданской авиации, а также реализация специальных программ в чрезвычайных ситуациях;</w:t>
      </w:r>
    </w:p>
    <w:p w14:paraId="5C343C9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представление Республики Таджикистан и защита государственных интересов в Международной организации гражданской авиации (ИКАО), Межгосударственном авиационном комитете (МАК) и других международных организациях гражданской авиации.</w:t>
      </w:r>
    </w:p>
    <w:p w14:paraId="67D74A69" w14:textId="77777777" w:rsidR="005A7FDF" w:rsidRDefault="005A7FDF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bookmarkStart w:id="3" w:name="A53T0JFLWZ"/>
      <w:bookmarkEnd w:id="3"/>
    </w:p>
    <w:p w14:paraId="5B05A0E8" w14:textId="66550CC2" w:rsidR="00477E9A" w:rsidRPr="005A7FDF" w:rsidRDefault="00477E9A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A7FDF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3. Полномочия Агентства</w:t>
      </w:r>
    </w:p>
    <w:p w14:paraId="01FAD0A2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5. Агентство в соответствии с возложенными на него задачами осуществляет следующие полномочия:</w:t>
      </w:r>
    </w:p>
    <w:p w14:paraId="0E227CF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контроль за деятельностью организаций по выполнению лицензионных условий при осуществлении деятельности в области гражданской авиации;</w:t>
      </w:r>
    </w:p>
    <w:p w14:paraId="5C21E135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разработка проектов нормативных-правовых актов, определяющих порядок функционирования гражданской авиации и внесение их в установленном порядке на рассмотрение Правительства Республики Таджикистан;</w:t>
      </w:r>
    </w:p>
    <w:p w14:paraId="1AC9A34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контроль в пределах своей компетенции исполнения нормативных правовых актов, в том числе актов по обеспечению безопасности полетов, анализ практики их применения в гражданской авиации, осуществление надзора за деятельностью эксплуатантов воздушных судов, пользователей воздушного пространства и других организаций, осуществляющих деятельность в области гражданской авиации;</w:t>
      </w:r>
    </w:p>
    <w:p w14:paraId="448A4372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участие в разработке и реализации государственных национальных программ и концепций развития гражданской авиации, в формировании и реализации межгосударственных и межотраслевых программ;</w:t>
      </w:r>
    </w:p>
    <w:p w14:paraId="074A4608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участие в совершенствовании системы управления и экономических механизмов регулирования работы авиапредприятий в условиях рыночных отношений;</w:t>
      </w:r>
    </w:p>
    <w:p w14:paraId="476D5DAC" w14:textId="746E0210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- применение мер по проведению антимонопольных мероприятий в гражданской авиации и развитию добросовестной конкуренции на рынке авиационных услуг совместно с Антимонопольной службой при Правительстве Республики Таджикистан;</w:t>
      </w:r>
    </w:p>
    <w:p w14:paraId="49AF753D" w14:textId="0FE196B3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обоснование потребности в финансовых, материальных и трудовых ресурсах для реализации межгосударственных целевых программ развития гражданской авиации, обеспечения устойчивого и безопасного функционирования отрасли, выполнения государственного оборонного заказа и других государственных нужд; </w:t>
      </w:r>
    </w:p>
    <w:p w14:paraId="6B317242" w14:textId="1A9BCC3B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участие в государственном регулировании инвестиционного процесса в гражданской авиации и создании условий для привлечения инвестиций, в том числе иностранных, взаимодействие по этим вопросам с международными финансовыми институтами;</w:t>
      </w:r>
    </w:p>
    <w:p w14:paraId="62F94AA8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организация экспертизы программ и проектов развития воздушного транспорта, а также участие в организации и проведении экспертизы комплексных межотраслевых программ и проектов;</w:t>
      </w:r>
    </w:p>
    <w:p w14:paraId="10B1F27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осуществление единой научно-технической политики в гражданской авиации, проведение научно-исследовательских, проектных и научно-технических разработок в гражданской авиации, разработка рекомендаций международных (межгосударственных) отраслевых организаций;</w:t>
      </w:r>
    </w:p>
    <w:p w14:paraId="15AF7422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ведение государственного реестра гражданских воздушных судов, государственного реестра гражданских аэродромов, аэродромов совместного использования, государственного реестра эксплуатантов воздушного транспорта и реестра свидетельства специалистов гражданской авиации;</w:t>
      </w:r>
    </w:p>
    <w:p w14:paraId="0706F8F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разработка и издание в установленном порядке, правил, положений, технических норм, отраслевых стандартов по вопросам перевозок пассажиров, багажа, грузов, почты, выполнения авиационных работ, использования воздушного пространства и обслуживания воздушного движения (в том числе метеорологического), технической эксплуатации и ремонта авиационной техники, а также технических требований к транспортным средствам, оборудованию и материалам, контроль в пределах своей компетенции за соблюдением этих требований;</w:t>
      </w:r>
    </w:p>
    <w:p w14:paraId="318A19E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организация в установленном порядке открытия новых воздушных линий и участие в координации формирования расписания движения воздушных судов на регулярных внутренних и международных воздушных линиях; </w:t>
      </w:r>
    </w:p>
    <w:p w14:paraId="1A10D4F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лицензирование с выдачей лицензии установленного образца на:</w:t>
      </w:r>
    </w:p>
    <w:p w14:paraId="12C7C37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а) перевозки воздушным транспортом пассажиров;</w:t>
      </w:r>
    </w:p>
    <w:p w14:paraId="14A309CC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б) перевозки воздушным транспортом грузов;</w:t>
      </w:r>
    </w:p>
    <w:p w14:paraId="4DBB8ED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в) деятельность по техническому обслуживанию воздушного движения;</w:t>
      </w:r>
    </w:p>
    <w:p w14:paraId="2F6446C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г) деятельность по техническому обслуживанию воздушных судов; </w:t>
      </w:r>
    </w:p>
    <w:p w14:paraId="34FCAE6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д) деятельность по ремонту воздушных судов;</w:t>
      </w:r>
    </w:p>
    <w:p w14:paraId="5CBBFC16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е) деятельность по применению авиации в отраслях экономики;</w:t>
      </w:r>
    </w:p>
    <w:p w14:paraId="32C2C13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ж) деятельность пассажирских и грузовых терминалов; </w:t>
      </w:r>
    </w:p>
    <w:p w14:paraId="747A4F8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разработка правил сертификации и аттестации; </w:t>
      </w:r>
    </w:p>
    <w:p w14:paraId="134A39B3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сертификация с выдачей сертификатов установленного образца:</w:t>
      </w:r>
    </w:p>
    <w:p w14:paraId="2194567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а) авиационных предприятий и индивидуальных предпринимателей, осуществляющих и обеспечивающих воздушные перевозки и авиационные работы;</w:t>
      </w:r>
    </w:p>
    <w:p w14:paraId="52C666FA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б) юридических лиц, осуществляющих  техническое обслуживание и ремонт авиационной техники;</w:t>
      </w:r>
    </w:p>
    <w:p w14:paraId="20696ACD" w14:textId="3C02B560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в)</w:t>
      </w:r>
      <w:r w:rsidR="00FC096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аэродромов и аэропортов;</w:t>
      </w:r>
    </w:p>
    <w:p w14:paraId="0732F61F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г) авиационных учебных центров, осуществляющих подготовку специалистов соответствующего уровня, согласно перечням должностей авиационного персонала;</w:t>
      </w:r>
    </w:p>
    <w:p w14:paraId="4918A6DA" w14:textId="3B5203FE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д) воздушных судов, беспилотных летательных аппаратов, авиационных двигателей, воздушных винтов, бортового и наземного оборудования;</w:t>
      </w:r>
    </w:p>
    <w:p w14:paraId="51C5DDC0" w14:textId="31B5536B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е) других объектов и юридических лиц, деятельность которых непосредственно связана с обеспечением безопасности полётов, воздушных судов или авиационной безопасности;</w:t>
      </w:r>
    </w:p>
    <w:p w14:paraId="2ED8DF73" w14:textId="2B44E00E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сертификация оборудования, объектов, средств и услуг воздушного транспорта;</w:t>
      </w:r>
    </w:p>
    <w:p w14:paraId="51010A4E" w14:textId="173E3FE9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организация и проведение в установленном порядке атестации работников и руководящего состава в области воздушного транспорта; </w:t>
      </w:r>
    </w:p>
    <w:p w14:paraId="2FF52FC6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осуществление аттестации авиационного персонала; </w:t>
      </w:r>
    </w:p>
    <w:p w14:paraId="6C3685CF" w14:textId="2FEFC3CE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проведение аккредитации представительств иностранных авиакомпаний, осуществляющих свою деятельность в Республике Таджикистан;</w:t>
      </w:r>
    </w:p>
    <w:p w14:paraId="02B84FF6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организация разработки сертификационных требований к состоянию здоровья авиационных специалистов;</w:t>
      </w:r>
    </w:p>
    <w:p w14:paraId="73E04A4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содействие в формировании рынка транспортных услуг на воздушном транспорте, регулирование и назначения авиационных перевозчиков по направлениям;</w:t>
      </w:r>
    </w:p>
    <w:p w14:paraId="7E8EBC04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организация и координация в рамках своей компетенции выполнения обязательств международных договоров и межправительственных соглашений Республики Таджикистан, касающихся вопросов деятельности гражданской авиации, представление в установленном порядке интересов Республики Таджикистан в международных организациях гражданской авиации; </w:t>
      </w:r>
    </w:p>
    <w:p w14:paraId="44CFF324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контроль за профилактической работой по обеспечению безопасности полетов гражданских воздушных судов и организацией воздушного движения в органах обслуживания воздушного движения; </w:t>
      </w:r>
    </w:p>
    <w:p w14:paraId="78AF987F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контроль выполнения требований нормативных актов в гражданской авиации Республики Таджикистан;</w:t>
      </w:r>
    </w:p>
    <w:p w14:paraId="037A39F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участие совместно с другими государственными органами в проведении мероприятий по урегулированию кризисных ситуаций, связанных с захватом или угоном воздушного судна, или террористическими актами, направленными на нарушение условий авиационной безопасности;</w:t>
      </w:r>
    </w:p>
    <w:p w14:paraId="030EC66D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участие в организации и обеспечении поисковых и аварийно-спасательных работ при взаимодействии с соответствующими министерствами и ведомствами;</w:t>
      </w:r>
    </w:p>
    <w:p w14:paraId="68DEE33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создание комиссии по расследованию авиационных происшествий с воздушными судами, внесенными в государственный реестр гражданских воздушных судов Республики Таджикистан, а также воздушных судов иностранных государств в аналогичной ситуации, если происшествие произошло в пределах территории Республики Таджикистан;</w:t>
      </w:r>
    </w:p>
    <w:p w14:paraId="49BFA7D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учет авиационных и чрезвычайных происшествий с гражданскими воздушными судами, анализ состояния безопасности полетов, разработка рекомендаций и мероприятий по обеспечению безопасности полетов и контроль за их выполнением, информирование в установленном порядке о состоянии безопасности заинтересованных государственных органов и организаций;</w:t>
      </w:r>
    </w:p>
    <w:p w14:paraId="58970BC5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организация и проведение мероприятий по предотвращению и ликвидации чрезвычайных ситуаций, обеспечение доставки специалистов, технических средств и материальных ресурсов, необходимых для ликвидации чрезвычайных ситуаций и осуществления эвакуационных мероприятий;</w:t>
      </w:r>
    </w:p>
    <w:p w14:paraId="35AB598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разработка воздушных трасс, внутренних воздушных линий и маршрутов их спрямления, зоны и районы управления воздушным движением, запретные зоны и зоны ограничения использования воздушного пространства, постоянные маршруты внетрассовых полетов, правила обслуживания воздушного движения (порядок планирования, координация и непосредственного обслуживания воздушного движения);</w:t>
      </w:r>
    </w:p>
    <w:p w14:paraId="0996B5DD" w14:textId="546FFB91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- установление режима международных аэродромов и аэродромов, открытых для международных полетов, в порядке, установленном законодательством Республики Таджикистан;</w:t>
      </w:r>
    </w:p>
    <w:p w14:paraId="75CB91A2" w14:textId="1A81F1D2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выдача разрешения на перевозку опасных грузов и установление правил их перевозки воздушным транспортом;</w:t>
      </w:r>
    </w:p>
    <w:p w14:paraId="1D9EF674" w14:textId="786ECB01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разработка совместно с другими министерствами и ведомствами Республики Таджикистан нормативных-правовых актов, регулирующих обслуживание авиаперевозок, документов по координации деятельности при оформлении пассажиров, багажа и грузов;</w:t>
      </w:r>
    </w:p>
    <w:p w14:paraId="76618AB1" w14:textId="4FF9D439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организация, координация и контроль выполнения в гражданской авиации мероприятий, направленных на реализацию задач гражданской обороны, мобилизационной подготовки, обеспечение защиты государственной и коммерческой тайны и другой служебной информации;</w:t>
      </w:r>
    </w:p>
    <w:p w14:paraId="17129E3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обобщение и анализ государственной статистической информации в гражданской авиации;</w:t>
      </w:r>
    </w:p>
    <w:p w14:paraId="404D606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осуществление мер по ведению и хранению банков данных по отрасли, организация информационного обеспечения гражданской авиации.</w:t>
      </w:r>
    </w:p>
    <w:p w14:paraId="72A32DF3" w14:textId="77777777" w:rsidR="00C40272" w:rsidRDefault="00C40272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bookmarkStart w:id="4" w:name="A53T0JKP2S"/>
      <w:bookmarkEnd w:id="4"/>
    </w:p>
    <w:p w14:paraId="73782BE0" w14:textId="00525C14" w:rsidR="00477E9A" w:rsidRPr="00C40272" w:rsidRDefault="00477E9A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C40272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4. Права Агентства</w:t>
      </w:r>
    </w:p>
    <w:p w14:paraId="6438361F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6. Агентство имеет право:</w:t>
      </w:r>
    </w:p>
    <w:p w14:paraId="5B8125F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выдавать разрешения (запреты) на использование выделенной для гражданской авиации части воздушного пространства Республики Таджикистан, а также на все виды деятельности в гражданской авиации, представляющие угрозу безопасности полетов;</w:t>
      </w:r>
    </w:p>
    <w:p w14:paraId="049970DC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давать согласие на строительство (реконструкцию) объектов, эксплуатация или высота которых связана с использованием воздушного пространства или представляет угрозу для безопасности полетов;</w:t>
      </w:r>
    </w:p>
    <w:p w14:paraId="0D8B6764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осуществлять контроль и надзор за годностью технических средств и установленными сроками эксплуатации наземного оборудования обеспечения полетов, работой органов обслуживания воздушного движения и использованием воздушного пространства;</w:t>
      </w:r>
    </w:p>
    <w:p w14:paraId="380A150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представлять в установленном порядке прогнозы социально-экономического развития отрасли и сводные заявки на финансирование из государственного бюджета расходов;</w:t>
      </w:r>
    </w:p>
    <w:p w14:paraId="75D5CC7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принимать участие в решении вопросов финансирования гражданской авиации, межгосударственных и государственных целевых программ его развития;</w:t>
      </w:r>
    </w:p>
    <w:p w14:paraId="2611D50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утверждать модификации гражданских воздушных судов и производить их обязательную проверку; </w:t>
      </w:r>
    </w:p>
    <w:p w14:paraId="15269203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выдавать в установленном порядке юридическим и физическим лицам лицензии на осуществление деятельности в гражданской авиации, приостанавливать действие или аннулировать их в случае выявления нарушений, вносить в установленном порядке предложения о размерах платы и сборов, взимаемых с иностранных перевозчиков, пользующихся воздушным пространством Республики Таджикистан;</w:t>
      </w:r>
    </w:p>
    <w:p w14:paraId="03BC4B78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осуществлять сертификационную деятельность, разрабатывать и вводить в действие формы сертификационных документов, разработанных соответствии с международными нормами и стандартами;</w:t>
      </w:r>
    </w:p>
    <w:p w14:paraId="69A7EDE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утверждать и контролировать деятельность организаций по техническому обслуживанию гражданских воздушных судок, контролировать информацию о сохранении летной годности гражданских воздушных судов, издавать директивы по поддержанию летной годности;</w:t>
      </w:r>
    </w:p>
    <w:p w14:paraId="6A5F3A78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рассматривать, выдавать, возобновлять силу сертификатов летной годности гражданских воздушных судов, приостанавливать действие, отказывать в выдаче и аннулировать (производить изъятие) свидетельств эксплуатантов, сертификатов;</w:t>
      </w:r>
    </w:p>
    <w:p w14:paraId="6252EF39" w14:textId="6712D0C6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 xml:space="preserve">- согласовывать с полномочными государственными органами других государств и утверждать квоты на осуществление международных перевозок воздушным транспортом и условия их выполнения; </w:t>
      </w:r>
    </w:p>
    <w:p w14:paraId="22B0518C" w14:textId="0D366C6F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назначать и отстранять авиапредприятия в качестве авиаперевозчиков на установленных маршрутах для выполнения условий межправительственных соглашений;</w:t>
      </w:r>
    </w:p>
    <w:p w14:paraId="61353AA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выдавать в установленном порядке разрешения на выполнение регулярных и чартерных рейсов; </w:t>
      </w:r>
    </w:p>
    <w:p w14:paraId="52180DDB" w14:textId="1F014B23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производить оценку годности авиационного персонала квалификационным требованиям, действующим в гражданской авиации, а также рассматривать и признавать свидетельства авиационного персонала, выданные иными государствами; </w:t>
      </w:r>
    </w:p>
    <w:p w14:paraId="7FD867B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осуществлять проверки деятельности авиапредприятий на соответствие условиям безопасности полетов, эксплуатации воздушных судов, а также авиационной безопасности, назначать и проводить в установленном порядке проверки деятельности авиапредприятий (компаний) гражданской авиации по соблюдению законодательства в сфере гражданской авиации, технических требований безопасности и экологических норм, принимать меры по устранению выявленных нарушений; </w:t>
      </w:r>
    </w:p>
    <w:p w14:paraId="2C0EE90A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осуществлять инспекционные проверки иностранных авиакомпаний, которые выполняют полеты в аэропорты Республики Таджикистан;</w:t>
      </w:r>
    </w:p>
    <w:p w14:paraId="530EE24C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разрабатывать нормативные правовые акты, обязательные для исполнения всеми участниками взаимоотношений в области гражданской авиации Республики Таджикистан и представлять в установленном порядке на утверждение;</w:t>
      </w:r>
    </w:p>
    <w:p w14:paraId="7D0C6A4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отменять либо ходатайствовать об отмене в компетентные органы государства нормативных актов руководителей авиапредприятий Республики Таджикистан, не соответствующих нормам действующего законодательства в сфере гражданской авиации и влияющих на безопасность полетов;</w:t>
      </w:r>
    </w:p>
    <w:p w14:paraId="605527FD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получать от авиапредприятий и организаций гражданской авиации Республики Таджикистан и других эксплуатантов - пользователей воздушного пространства Республики Таджикистан информацию, необходимую для выполнения возложенных на Агентство задач;</w:t>
      </w:r>
    </w:p>
    <w:p w14:paraId="3DEBEFCC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представлять предложения об акционировании и приватизации предприятий и объектов гражданской авиации, находящихся в государственной собственности;</w:t>
      </w:r>
    </w:p>
    <w:p w14:paraId="1F5B4B9D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учреждать печатные издания и организовывать издательскую деятельность;</w:t>
      </w:r>
    </w:p>
    <w:p w14:paraId="0C708C1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проводить конференции, совещания и семинары, организовывать выставки по проблемам совершенствования и развития гражданской авиации;</w:t>
      </w:r>
    </w:p>
    <w:p w14:paraId="54BB4830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давать заключения по проектам, законодательных и иных нормативных актов, затрагивающих интересы отрасли воздушного транспорта.</w:t>
      </w:r>
    </w:p>
    <w:p w14:paraId="2FCD409D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Агентство может иметь иные права, предусмотренные законодательством Республики Таджикистан.</w:t>
      </w:r>
    </w:p>
    <w:p w14:paraId="4442567D" w14:textId="77777777" w:rsidR="00255D31" w:rsidRDefault="00255D31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bookmarkStart w:id="5" w:name="A53T0JOODM"/>
      <w:bookmarkEnd w:id="5"/>
    </w:p>
    <w:p w14:paraId="7034A571" w14:textId="61A9A596" w:rsidR="00477E9A" w:rsidRPr="00255D31" w:rsidRDefault="00477E9A" w:rsidP="00477E9A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255D3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5. Организация работы</w:t>
      </w:r>
    </w:p>
    <w:p w14:paraId="2EBBDB2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7. Агентство возглавляет директор, назначаемый на должность и освобождаемый от должности Правительством Республики Таджикистан.</w:t>
      </w:r>
    </w:p>
    <w:p w14:paraId="77D3782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Директор Агентства осуществляет руководство порученной ему сферой деятельности и несет персональную ответственность за выполнение возложенных на Агентство функций и задач.</w:t>
      </w:r>
    </w:p>
    <w:p w14:paraId="06B55C38" w14:textId="3FFCE1EF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Директор Агентства имеет заместителя, назначаемого на должность и освобождаемого от должности Правительство</w:t>
      </w:r>
      <w:r w:rsidR="00255D31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Республики Таджикистан по его представлению. </w:t>
      </w:r>
    </w:p>
    <w:p w14:paraId="769F811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Структурные подразделения Агентства состоят из управлений и отделов по основным направлениям деятельности Агентства.</w:t>
      </w:r>
    </w:p>
    <w:p w14:paraId="6029659D" w14:textId="57E039BC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8. Директор Агентства выполняет следующие задачи:</w:t>
      </w:r>
    </w:p>
    <w:p w14:paraId="2F2C32D8" w14:textId="1A8D4272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осуществляет общее руководство деятельностью Агентства и организует его работу;</w:t>
      </w:r>
    </w:p>
    <w:p w14:paraId="4DA75725" w14:textId="4C63AD94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от имени Правительства Республики Таджикистан в установленном порядке подписывает межправительственные соглашения о воздушном сообщении и международные договоры в области гражданской авиации; </w:t>
      </w:r>
    </w:p>
    <w:p w14:paraId="27C6F5A4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утверждает положения об управлениях и отделах Агентства;</w:t>
      </w:r>
    </w:p>
    <w:p w14:paraId="16CA6E32" w14:textId="0980CE8B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утверждает план работ и прогнозные показатели деятельности структурных подразделений Агенства;</w:t>
      </w:r>
    </w:p>
    <w:p w14:paraId="6EF230E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вносит в Министерство финансов Республики Таджикистан предложения по формированию республиканского бюджета в части финансового обеспечения деятельности Агентства;</w:t>
      </w:r>
    </w:p>
    <w:p w14:paraId="5C4C0036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представляет в Правительство Республики Таджикистан в установленном порядке предложения о создании, реорганизации и ликвидации государственных предприятий и учреждений, находящихся в системе Агентства;</w:t>
      </w:r>
    </w:p>
    <w:p w14:paraId="6AB10B3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назначает на должность на конкурсном основе специалистов с базовым авиационным образованием и освобождает от должности, в установленном порядке, сотрудников Агентства, утверждает их должностные инструкции;</w:t>
      </w:r>
    </w:p>
    <w:p w14:paraId="2508BAB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определяет обязанности, круг полномочий и устанавливает степень ответственности руководителей управлении и отделов Агентства;</w:t>
      </w:r>
    </w:p>
    <w:p w14:paraId="5AEECD20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издает распоряжения и указания, подлежащие обязательному исполнению работниками Агентства, а также всеми субъектами гражданской авиации Республики Таджикистан;</w:t>
      </w:r>
    </w:p>
    <w:p w14:paraId="164020A4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 представляет в установленном порядке особо отличившихся работников к награждению государственными наградами Республики Таджикистан; </w:t>
      </w:r>
    </w:p>
    <w:p w14:paraId="3530E92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- осуществляет другие полномочия в соответствии с законодательством Республики Таджикистан.</w:t>
      </w:r>
    </w:p>
    <w:p w14:paraId="306D5223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9. Положение, структура, схема управления и предельная численность Агентства, а также порядок размещения и финансирования Агентства устанавливаются и утверждаются Правительством Республики Таджикистан.</w:t>
      </w:r>
    </w:p>
    <w:p w14:paraId="6CF4E1CD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10. Работники Агентства обязаны поддерживать уровень своей квалификации, необходимый для эффективного исполнения своих должностных обязанностей.</w:t>
      </w:r>
    </w:p>
    <w:p w14:paraId="0987748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11. На специалистов Агентства распространяются вес льготы, действующие в гражданской авиации Республики Таджикистан.</w:t>
      </w:r>
    </w:p>
    <w:p w14:paraId="2C8F2176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12. Специалисты Агентства в целях проведения надзора и мониторинга имеют право входить на территорию авиапредприятий Республики Таджикистан на основании идентификационной карты международного образца.</w:t>
      </w:r>
    </w:p>
    <w:p w14:paraId="0A03765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13. Для осуществления контроля за безопасностью полётов эксплуатантов и выполнения требований, действующих в Республике Таджикистан, правил полётов и других актов, регламентирующих лётную работу, специалисты Агентства имеют право включаться в полётные задания с соблюдением установленных требований.</w:t>
      </w:r>
    </w:p>
    <w:p w14:paraId="41DFFCF0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14. В Агентстве создается высшая квалификационная комиссия, действующая, в соответствии с положением, утверждаемым директором Агентства.</w:t>
      </w:r>
    </w:p>
    <w:p w14:paraId="48F75D6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15. Специалисты Агентства имеют право владеть удостоверением и специальной одеждой, образцы и сроки выдачи которых утверждаются директором Агентства.</w:t>
      </w:r>
    </w:p>
    <w:p w14:paraId="54C7069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16. Агентство в установленном порядке пользуется закрепленным за ним имуществом и служебными помещениями в Республике Таджикистан.</w:t>
      </w:r>
    </w:p>
    <w:p w14:paraId="7253D3D2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17. Агентство ведет бухгалтерский учет и отчетность, а также статистическую отчетность в порядке, установленном законодательством Республики Таджикистан.</w:t>
      </w:r>
    </w:p>
    <w:p w14:paraId="14F215C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18. Директор Агентства руководит комиссией по расследованию авиационных происшествий и инцидентов.</w:t>
      </w:r>
    </w:p>
    <w:p w14:paraId="26394756" w14:textId="5013BA29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19. Агентство является юридическим лицом, имеет печать с изображением Государственного герба Республики Таджикистан и со своим наименованием, а также штампы, фирменные бланки и счета в системе казначейства.</w:t>
      </w:r>
    </w:p>
    <w:p w14:paraId="09598037" w14:textId="0F4313E2" w:rsidR="005431E0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21. Юридический адрес Агентства: Республики Таджикистан, город Душанбе проспект Айни, 14.</w:t>
      </w:r>
    </w:p>
    <w:p w14:paraId="59B04A46" w14:textId="77777777" w:rsidR="004E58E9" w:rsidRDefault="004E58E9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3BEB094E" w14:textId="42D0CB6E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F19097C" w14:textId="2A6DBC6B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4EE22BCA" w14:textId="55B6B2D5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CF77609" w14:textId="1C781D40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4706DBE5" w14:textId="6D2EAA25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324231FF" w14:textId="3084D47C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2D87282" w14:textId="74ADE0C8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4D9546BA" w14:textId="72C720F6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C4883F0" w14:textId="64FA70B7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6C31736" w14:textId="355E60B0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00B01356" w14:textId="7DE28415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5F22285" w14:textId="65234EA9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68D9D76" w14:textId="51DE7934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EDCA8B7" w14:textId="524152BD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2F1009D5" w14:textId="1555FCCF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ED04F2B" w14:textId="3879E06A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36A31A66" w14:textId="2A38975E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813C298" w14:textId="091D2C12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3F3062C4" w14:textId="3E49C3D5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2EEA98EC" w14:textId="78F967B4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30C59A8" w14:textId="5BD83FD9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2163C0E" w14:textId="7A0A9EDA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047D1320" w14:textId="4D5364E7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352C730" w14:textId="69B04B09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2B3B86DE" w14:textId="25B1AA06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2BD46493" w14:textId="0E231E51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44EC4C4" w14:textId="0CDF8E04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757D7D6" w14:textId="00002947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213C3813" w14:textId="1E3FFBFC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7B2B3F6" w14:textId="3DAEADCC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14E453F" w14:textId="62C36F6E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E96BE60" w14:textId="78126CE5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5E88F7D" w14:textId="75D5A9D0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20E09710" w14:textId="630FF616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6608973" w14:textId="7085EA59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C7C55FC" w14:textId="28FB95EA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6B30507" w14:textId="2CD4C146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79076B33" w14:textId="2CA87C63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6B8BB5A" w14:textId="07F8604A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E929C45" w14:textId="3981F568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49B077AA" w14:textId="11EB8948" w:rsidR="00A83E11" w:rsidRDefault="00A83E11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sectPr w:rsidR="00A83E11" w:rsidSect="00B32D7E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06"/>
    <w:rsid w:val="00030C6A"/>
    <w:rsid w:val="0004654B"/>
    <w:rsid w:val="000F4881"/>
    <w:rsid w:val="00101E21"/>
    <w:rsid w:val="001C4B98"/>
    <w:rsid w:val="002151A9"/>
    <w:rsid w:val="00255D31"/>
    <w:rsid w:val="002B17DF"/>
    <w:rsid w:val="00363DD3"/>
    <w:rsid w:val="00382804"/>
    <w:rsid w:val="00477E9A"/>
    <w:rsid w:val="004D3DE9"/>
    <w:rsid w:val="004E58E9"/>
    <w:rsid w:val="005431E0"/>
    <w:rsid w:val="00550417"/>
    <w:rsid w:val="00561A1F"/>
    <w:rsid w:val="00570A26"/>
    <w:rsid w:val="00590543"/>
    <w:rsid w:val="0059679B"/>
    <w:rsid w:val="005A7FDF"/>
    <w:rsid w:val="005D5D91"/>
    <w:rsid w:val="00604566"/>
    <w:rsid w:val="0064111E"/>
    <w:rsid w:val="00643FC2"/>
    <w:rsid w:val="006C5B36"/>
    <w:rsid w:val="006E42B1"/>
    <w:rsid w:val="006E5600"/>
    <w:rsid w:val="006F27FF"/>
    <w:rsid w:val="00713246"/>
    <w:rsid w:val="00781939"/>
    <w:rsid w:val="007B5BEA"/>
    <w:rsid w:val="007D49EA"/>
    <w:rsid w:val="00876B41"/>
    <w:rsid w:val="008B75FB"/>
    <w:rsid w:val="008D41B0"/>
    <w:rsid w:val="0091038C"/>
    <w:rsid w:val="009115CD"/>
    <w:rsid w:val="00915525"/>
    <w:rsid w:val="009E7A2F"/>
    <w:rsid w:val="00A41D82"/>
    <w:rsid w:val="00A83E11"/>
    <w:rsid w:val="00AA4ECE"/>
    <w:rsid w:val="00AE76A6"/>
    <w:rsid w:val="00B32D7E"/>
    <w:rsid w:val="00BF0006"/>
    <w:rsid w:val="00C20B82"/>
    <w:rsid w:val="00C35BC1"/>
    <w:rsid w:val="00C40272"/>
    <w:rsid w:val="00CA2D1B"/>
    <w:rsid w:val="00CE21A1"/>
    <w:rsid w:val="00D377F6"/>
    <w:rsid w:val="00D53A27"/>
    <w:rsid w:val="00DB3083"/>
    <w:rsid w:val="00E00EF2"/>
    <w:rsid w:val="00E275BD"/>
    <w:rsid w:val="00E724E0"/>
    <w:rsid w:val="00F048FA"/>
    <w:rsid w:val="00F35FFC"/>
    <w:rsid w:val="00FB7ED7"/>
    <w:rsid w:val="00FC0966"/>
    <w:rsid w:val="00FD432D"/>
    <w:rsid w:val="00FD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E8BFF"/>
  <w15:chartTrackingRefBased/>
  <w15:docId w15:val="{E389D097-C912-4CC6-AAFF-E649C6D1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49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E21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CE21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E21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E21A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E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21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49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name">
    <w:name w:val="dname"/>
    <w:basedOn w:val="Normal"/>
    <w:rsid w:val="007D4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line-comment">
    <w:name w:val="inline-comment"/>
    <w:basedOn w:val="DefaultParagraphFont"/>
    <w:rsid w:val="007D4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i-huquqi.tj/publicadliya/view_qonunhoview.php?showdetail=&amp;asosi_id=32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ortali-huquqi.tj/publicadliya/view_qonunhoview.php?showdetail=&amp;asosi_id=2500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portali-huquqi.tj/publicadliya/view_qonunhoview.php?showdetail=&amp;asosi_id=9" TargetMode="External"/><Relationship Id="rId4" Type="http://schemas.openxmlformats.org/officeDocument/2006/relationships/hyperlink" Target="http://www.portali-huquqi.tj/publicadliya/view_qonunhoview.php?showdetail=&amp;asosi_id=20511" TargetMode="External"/><Relationship Id="rId9" Type="http://schemas.openxmlformats.org/officeDocument/2006/relationships/hyperlink" Target="http://www.portali-huquqi.tj/publicadliya/view_qonunhoview.php?showdetail=&amp;asosi_id=94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3341</Words>
  <Characters>19048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Beyond</dc:creator>
  <cp:keywords/>
  <dc:description/>
  <cp:lastModifiedBy>Beyond</cp:lastModifiedBy>
  <cp:revision>65</cp:revision>
  <dcterms:created xsi:type="dcterms:W3CDTF">2024-03-01T04:31:00Z</dcterms:created>
  <dcterms:modified xsi:type="dcterms:W3CDTF">2024-03-05T04:33:00Z</dcterms:modified>
</cp:coreProperties>
</file>